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EB632" w14:textId="3C71ED14" w:rsidR="00155131" w:rsidRPr="003D51CC" w:rsidRDefault="00155131">
      <w:pPr>
        <w:rPr>
          <w:rFonts w:ascii="Verdana" w:hAnsi="Verdana"/>
          <w:b/>
          <w:bCs/>
          <w:sz w:val="24"/>
          <w:szCs w:val="24"/>
        </w:rPr>
      </w:pPr>
      <w:r w:rsidRPr="003D51CC">
        <w:rPr>
          <w:rFonts w:ascii="Verdana" w:hAnsi="Verdana"/>
          <w:b/>
          <w:bCs/>
          <w:sz w:val="24"/>
          <w:szCs w:val="24"/>
        </w:rPr>
        <w:t>Impfvormerkung am Gemeindeamt</w:t>
      </w:r>
    </w:p>
    <w:p w14:paraId="79A0EDFB" w14:textId="3B4DB318" w:rsidR="003D51CC" w:rsidRPr="003D51CC" w:rsidRDefault="003D51CC">
      <w:pPr>
        <w:rPr>
          <w:rFonts w:ascii="Verdana" w:hAnsi="Verdana"/>
          <w:sz w:val="20"/>
          <w:szCs w:val="20"/>
        </w:rPr>
      </w:pPr>
      <w:r>
        <w:rPr>
          <w:rFonts w:ascii="Verdana" w:hAnsi="Verdana"/>
          <w:sz w:val="20"/>
          <w:szCs w:val="20"/>
        </w:rPr>
        <w:t>Gleichzeitig</w:t>
      </w:r>
      <w:r w:rsidR="00E21F8B">
        <w:rPr>
          <w:rFonts w:ascii="Verdana" w:hAnsi="Verdana"/>
          <w:sz w:val="20"/>
          <w:szCs w:val="20"/>
        </w:rPr>
        <w:t xml:space="preserve"> flächendeckende</w:t>
      </w:r>
      <w:r>
        <w:rPr>
          <w:rFonts w:ascii="Verdana" w:hAnsi="Verdana"/>
          <w:sz w:val="20"/>
          <w:szCs w:val="20"/>
        </w:rPr>
        <w:t xml:space="preserve"> Gratis-Antigen-Test</w:t>
      </w:r>
      <w:r w:rsidR="00E21F8B">
        <w:rPr>
          <w:rFonts w:ascii="Verdana" w:hAnsi="Verdana"/>
          <w:sz w:val="20"/>
          <w:szCs w:val="20"/>
        </w:rPr>
        <w:t>s</w:t>
      </w:r>
    </w:p>
    <w:p w14:paraId="3BDEDD2A" w14:textId="77777777" w:rsidR="00155131" w:rsidRPr="003D51CC" w:rsidRDefault="00155131">
      <w:pPr>
        <w:rPr>
          <w:rFonts w:ascii="Verdana" w:hAnsi="Verdana"/>
          <w:sz w:val="10"/>
          <w:szCs w:val="10"/>
        </w:rPr>
      </w:pPr>
    </w:p>
    <w:p w14:paraId="2A61C4AC" w14:textId="75904CCA" w:rsidR="009C0006" w:rsidRPr="00AA2C55" w:rsidRDefault="00155131">
      <w:pPr>
        <w:rPr>
          <w:rFonts w:ascii="Verdana" w:hAnsi="Verdana"/>
          <w:sz w:val="19"/>
          <w:szCs w:val="19"/>
        </w:rPr>
      </w:pPr>
      <w:r w:rsidRPr="00AA2C55">
        <w:rPr>
          <w:rFonts w:ascii="Verdana" w:hAnsi="Verdana"/>
          <w:sz w:val="19"/>
          <w:szCs w:val="19"/>
        </w:rPr>
        <w:t xml:space="preserve">Liebe </w:t>
      </w:r>
      <w:r w:rsidRPr="00AA2C55">
        <w:rPr>
          <w:rFonts w:ascii="Verdana" w:hAnsi="Verdana"/>
          <w:sz w:val="19"/>
          <w:szCs w:val="19"/>
          <w:highlight w:val="yellow"/>
        </w:rPr>
        <w:t>Gemeindebürgerinnen</w:t>
      </w:r>
      <w:r w:rsidRPr="00AA2C55">
        <w:rPr>
          <w:rFonts w:ascii="Verdana" w:hAnsi="Verdana"/>
          <w:sz w:val="19"/>
          <w:szCs w:val="19"/>
        </w:rPr>
        <w:t xml:space="preserve">, liebe </w:t>
      </w:r>
      <w:r w:rsidRPr="00AA2C55">
        <w:rPr>
          <w:rFonts w:ascii="Verdana" w:hAnsi="Verdana"/>
          <w:sz w:val="19"/>
          <w:szCs w:val="19"/>
          <w:highlight w:val="yellow"/>
        </w:rPr>
        <w:t>Gemeindebürger</w:t>
      </w:r>
      <w:r w:rsidRPr="00AA2C55">
        <w:rPr>
          <w:rFonts w:ascii="Verdana" w:hAnsi="Verdana"/>
          <w:sz w:val="19"/>
          <w:szCs w:val="19"/>
        </w:rPr>
        <w:t>!</w:t>
      </w:r>
    </w:p>
    <w:p w14:paraId="6A5120ED" w14:textId="45690B93" w:rsidR="00155131" w:rsidRPr="00091BBF" w:rsidRDefault="00155131">
      <w:pPr>
        <w:rPr>
          <w:rFonts w:ascii="Verdana" w:hAnsi="Verdana"/>
          <w:sz w:val="10"/>
          <w:szCs w:val="10"/>
        </w:rPr>
      </w:pPr>
    </w:p>
    <w:p w14:paraId="3EB7819E" w14:textId="77777777" w:rsidR="00155131" w:rsidRPr="00AA2C55" w:rsidRDefault="00155131" w:rsidP="00155131">
      <w:pPr>
        <w:jc w:val="both"/>
        <w:rPr>
          <w:rFonts w:ascii="Verdana" w:hAnsi="Verdana"/>
          <w:sz w:val="19"/>
          <w:szCs w:val="19"/>
        </w:rPr>
      </w:pPr>
      <w:r w:rsidRPr="00AA2C55">
        <w:rPr>
          <w:rFonts w:ascii="Verdana" w:hAnsi="Verdana"/>
          <w:sz w:val="19"/>
          <w:szCs w:val="19"/>
        </w:rPr>
        <w:t>Wie Sie den Medien bestimmt entnommen haben, wurde der Lockdown von der Bundesregierung verlängert und endet spätestens am 7. Februar 2021. Diese Verlängerung ist aufgrund der hohen Infektionszahlen und der noch infektiöseren Virusmutation offenbar alternativlos.</w:t>
      </w:r>
    </w:p>
    <w:p w14:paraId="5920FC11" w14:textId="77777777" w:rsidR="00155131" w:rsidRPr="00091BBF" w:rsidRDefault="00155131" w:rsidP="00155131">
      <w:pPr>
        <w:jc w:val="both"/>
        <w:rPr>
          <w:rFonts w:ascii="Verdana" w:hAnsi="Verdana"/>
          <w:sz w:val="10"/>
          <w:szCs w:val="10"/>
        </w:rPr>
      </w:pPr>
    </w:p>
    <w:p w14:paraId="69EDDA52" w14:textId="0F2EE8B2" w:rsidR="00155131" w:rsidRPr="00AA2C55" w:rsidRDefault="00155131" w:rsidP="00155131">
      <w:pPr>
        <w:jc w:val="both"/>
        <w:rPr>
          <w:rFonts w:ascii="Verdana" w:hAnsi="Verdana"/>
          <w:sz w:val="19"/>
          <w:szCs w:val="19"/>
        </w:rPr>
      </w:pPr>
      <w:r w:rsidRPr="00AA2C55">
        <w:rPr>
          <w:rFonts w:ascii="Verdana" w:hAnsi="Verdana"/>
          <w:sz w:val="19"/>
          <w:szCs w:val="19"/>
        </w:rPr>
        <w:t>Parallel dazu hat das Land Burgenland bereits die Vorkehrungen getroffen, um landesweit mit den vorhandenen Impfdosen die Menschen zielgerecht zu impfen.</w:t>
      </w:r>
      <w:r w:rsidR="00CC79FB" w:rsidRPr="00AA2C55">
        <w:rPr>
          <w:rFonts w:ascii="Verdana" w:hAnsi="Verdana"/>
          <w:sz w:val="19"/>
          <w:szCs w:val="19"/>
        </w:rPr>
        <w:t xml:space="preserve"> Da aber nur der Impfstoff geimpft werden kann, den der Bund liefert, werden die zu Impfenden in Phasen eingeteilt.</w:t>
      </w:r>
    </w:p>
    <w:p w14:paraId="7DE22A7A" w14:textId="68848B0C" w:rsidR="00CC79FB" w:rsidRPr="00091BBF" w:rsidRDefault="00CC79FB" w:rsidP="00155131">
      <w:pPr>
        <w:jc w:val="both"/>
        <w:rPr>
          <w:rFonts w:ascii="Verdana" w:hAnsi="Verdana"/>
          <w:sz w:val="10"/>
          <w:szCs w:val="10"/>
        </w:rPr>
      </w:pPr>
    </w:p>
    <w:p w14:paraId="3FD72799" w14:textId="2EDC749D" w:rsidR="00CC79FB" w:rsidRPr="00AA2C55" w:rsidRDefault="00CC79FB" w:rsidP="00155131">
      <w:pPr>
        <w:jc w:val="both"/>
        <w:rPr>
          <w:rFonts w:ascii="Verdana" w:hAnsi="Verdana"/>
          <w:sz w:val="19"/>
          <w:szCs w:val="19"/>
        </w:rPr>
      </w:pPr>
      <w:r w:rsidRPr="00AA2C55">
        <w:rPr>
          <w:rFonts w:ascii="Verdana" w:hAnsi="Verdana"/>
          <w:sz w:val="19"/>
          <w:szCs w:val="19"/>
        </w:rPr>
        <w:t xml:space="preserve">Für </w:t>
      </w:r>
      <w:r w:rsidRPr="00AA2C55">
        <w:rPr>
          <w:rFonts w:ascii="Verdana" w:hAnsi="Verdana"/>
          <w:b/>
          <w:bCs/>
          <w:sz w:val="19"/>
          <w:szCs w:val="19"/>
        </w:rPr>
        <w:t>die erste Phase</w:t>
      </w:r>
      <w:r w:rsidRPr="00AA2C55">
        <w:rPr>
          <w:rFonts w:ascii="Verdana" w:hAnsi="Verdana"/>
          <w:sz w:val="19"/>
          <w:szCs w:val="19"/>
        </w:rPr>
        <w:t xml:space="preserve"> ist vorgesehen, dass unter anderem </w:t>
      </w:r>
      <w:r w:rsidRPr="00AA2C55">
        <w:rPr>
          <w:rFonts w:ascii="Verdana" w:hAnsi="Verdana"/>
          <w:b/>
          <w:bCs/>
          <w:sz w:val="19"/>
          <w:szCs w:val="19"/>
        </w:rPr>
        <w:t>über 80-jährige</w:t>
      </w:r>
      <w:r w:rsidRPr="00AA2C55">
        <w:rPr>
          <w:rFonts w:ascii="Verdana" w:hAnsi="Verdana"/>
          <w:sz w:val="19"/>
          <w:szCs w:val="19"/>
        </w:rPr>
        <w:t xml:space="preserve"> und </w:t>
      </w:r>
      <w:r w:rsidRPr="00AA2C55">
        <w:rPr>
          <w:rFonts w:ascii="Verdana" w:hAnsi="Verdana"/>
          <w:b/>
          <w:bCs/>
          <w:sz w:val="19"/>
          <w:szCs w:val="19"/>
        </w:rPr>
        <w:t xml:space="preserve">Risikopatienten </w:t>
      </w:r>
      <w:r w:rsidRPr="00AA2C55">
        <w:rPr>
          <w:rFonts w:ascii="Verdana" w:hAnsi="Verdana"/>
          <w:sz w:val="19"/>
          <w:szCs w:val="19"/>
        </w:rPr>
        <w:t>die Injektion erhalten sollen. In der zweiten Phase erhalten dann Menschen, die systemrelevanten Berufen angehören (voraussichtlich ab April 2021) und ab Juni 2021 soll der Impfstoff allen Personen in Österreich zur Verfügung stehen.</w:t>
      </w:r>
    </w:p>
    <w:p w14:paraId="29C4A0FB" w14:textId="776074DA" w:rsidR="00CC79FB" w:rsidRPr="00091BBF" w:rsidRDefault="00CC79FB" w:rsidP="00155131">
      <w:pPr>
        <w:jc w:val="both"/>
        <w:rPr>
          <w:rFonts w:ascii="Verdana" w:hAnsi="Verdana"/>
          <w:sz w:val="10"/>
          <w:szCs w:val="10"/>
        </w:rPr>
      </w:pPr>
    </w:p>
    <w:p w14:paraId="2FFAE41E" w14:textId="369EAFE4" w:rsidR="00CC79FB" w:rsidRPr="000D23AD" w:rsidRDefault="00CC79FB" w:rsidP="00CC79FB">
      <w:pPr>
        <w:jc w:val="both"/>
        <w:rPr>
          <w:rFonts w:ascii="Verdana" w:hAnsi="Verdana"/>
          <w:b/>
          <w:bCs/>
          <w:sz w:val="19"/>
          <w:szCs w:val="19"/>
        </w:rPr>
      </w:pPr>
      <w:r w:rsidRPr="000D23AD">
        <w:rPr>
          <w:rFonts w:ascii="Verdana" w:hAnsi="Verdana"/>
          <w:b/>
          <w:bCs/>
          <w:sz w:val="19"/>
          <w:szCs w:val="19"/>
        </w:rPr>
        <w:t>WICHTIG: Alle Impfwilligen müssen folgende Schritte beachten:</w:t>
      </w:r>
    </w:p>
    <w:p w14:paraId="00CEA130" w14:textId="59AA6542" w:rsidR="00CC79FB" w:rsidRPr="00AA2C55" w:rsidRDefault="00CC79FB" w:rsidP="00CC79FB">
      <w:pPr>
        <w:pStyle w:val="Listenabsatz"/>
        <w:numPr>
          <w:ilvl w:val="0"/>
          <w:numId w:val="1"/>
        </w:numPr>
        <w:jc w:val="both"/>
        <w:rPr>
          <w:rFonts w:ascii="Verdana" w:hAnsi="Verdana"/>
          <w:sz w:val="19"/>
          <w:szCs w:val="19"/>
        </w:rPr>
      </w:pPr>
      <w:r w:rsidRPr="00AA2C55">
        <w:rPr>
          <w:rFonts w:ascii="Verdana" w:hAnsi="Verdana"/>
          <w:sz w:val="19"/>
          <w:szCs w:val="19"/>
        </w:rPr>
        <w:t>Jeder, der sich impfen lassen will, muss sich vormerken lassen (</w:t>
      </w:r>
      <w:r w:rsidR="00A34324">
        <w:rPr>
          <w:rFonts w:ascii="Verdana" w:hAnsi="Verdana"/>
          <w:sz w:val="19"/>
          <w:szCs w:val="19"/>
        </w:rPr>
        <w:t>abrufbar über Button auf</w:t>
      </w:r>
      <w:r w:rsidRPr="00AA2C55">
        <w:rPr>
          <w:rFonts w:ascii="Verdana" w:hAnsi="Verdana"/>
          <w:sz w:val="19"/>
          <w:szCs w:val="19"/>
        </w:rPr>
        <w:t xml:space="preserve"> </w:t>
      </w:r>
      <w:r w:rsidRPr="00AA2C55">
        <w:rPr>
          <w:rFonts w:ascii="Verdana" w:hAnsi="Verdana"/>
          <w:b/>
          <w:bCs/>
          <w:sz w:val="19"/>
          <w:szCs w:val="19"/>
        </w:rPr>
        <w:t>www.burgenland.at/coronavirus</w:t>
      </w:r>
      <w:r w:rsidR="00A34324">
        <w:rPr>
          <w:rFonts w:ascii="Verdana" w:hAnsi="Verdana"/>
          <w:sz w:val="19"/>
          <w:szCs w:val="19"/>
        </w:rPr>
        <w:t xml:space="preserve"> </w:t>
      </w:r>
      <w:r w:rsidR="00A34324" w:rsidRPr="00A34324">
        <w:rPr>
          <w:rFonts w:ascii="Verdana" w:hAnsi="Verdana"/>
          <w:b/>
          <w:bCs/>
          <w:sz w:val="19"/>
          <w:szCs w:val="19"/>
        </w:rPr>
        <w:t>ab Freitag, 22. Jänner 2021</w:t>
      </w:r>
      <w:r w:rsidR="00A34324">
        <w:rPr>
          <w:rFonts w:ascii="Verdana" w:hAnsi="Verdana"/>
          <w:sz w:val="19"/>
          <w:szCs w:val="19"/>
        </w:rPr>
        <w:t>)</w:t>
      </w:r>
    </w:p>
    <w:p w14:paraId="24247E6E" w14:textId="26036DA6" w:rsidR="00CC79FB" w:rsidRPr="00AA2C55" w:rsidRDefault="00CC79FB" w:rsidP="00CC79FB">
      <w:pPr>
        <w:pStyle w:val="Listenabsatz"/>
        <w:numPr>
          <w:ilvl w:val="0"/>
          <w:numId w:val="1"/>
        </w:numPr>
        <w:jc w:val="both"/>
        <w:rPr>
          <w:rFonts w:ascii="Verdana" w:hAnsi="Verdana"/>
          <w:sz w:val="19"/>
          <w:szCs w:val="19"/>
        </w:rPr>
      </w:pPr>
      <w:r w:rsidRPr="00AA2C55">
        <w:rPr>
          <w:rFonts w:ascii="Verdana" w:hAnsi="Verdana"/>
          <w:sz w:val="19"/>
          <w:szCs w:val="19"/>
        </w:rPr>
        <w:t xml:space="preserve">Im System kann der gewünschte </w:t>
      </w:r>
      <w:proofErr w:type="spellStart"/>
      <w:r w:rsidRPr="00AA2C55">
        <w:rPr>
          <w:rFonts w:ascii="Verdana" w:hAnsi="Verdana"/>
          <w:sz w:val="19"/>
          <w:szCs w:val="19"/>
        </w:rPr>
        <w:t>Impfort</w:t>
      </w:r>
      <w:proofErr w:type="spellEnd"/>
      <w:r w:rsidRPr="00AA2C55">
        <w:rPr>
          <w:rFonts w:ascii="Verdana" w:hAnsi="Verdana"/>
          <w:sz w:val="19"/>
          <w:szCs w:val="19"/>
        </w:rPr>
        <w:t xml:space="preserve"> (Hausarzt, Impfarzt oder Impfstraße) ausgewählt werden</w:t>
      </w:r>
    </w:p>
    <w:p w14:paraId="17ACA690" w14:textId="1AA1D4B8" w:rsidR="00CC79FB" w:rsidRPr="00AA2C55" w:rsidRDefault="00CC79FB" w:rsidP="00CC79FB">
      <w:pPr>
        <w:pStyle w:val="Listenabsatz"/>
        <w:numPr>
          <w:ilvl w:val="0"/>
          <w:numId w:val="1"/>
        </w:numPr>
        <w:jc w:val="both"/>
        <w:rPr>
          <w:rFonts w:ascii="Verdana" w:hAnsi="Verdana"/>
          <w:sz w:val="19"/>
          <w:szCs w:val="19"/>
        </w:rPr>
      </w:pPr>
      <w:r w:rsidRPr="00AA2C55">
        <w:rPr>
          <w:rFonts w:ascii="Verdana" w:hAnsi="Verdana"/>
          <w:sz w:val="19"/>
          <w:szCs w:val="19"/>
        </w:rPr>
        <w:t xml:space="preserve">Das System ordnet nach Alter und </w:t>
      </w:r>
      <w:r w:rsidR="005C0EC3" w:rsidRPr="00AA2C55">
        <w:rPr>
          <w:rFonts w:ascii="Verdana" w:hAnsi="Verdana"/>
          <w:sz w:val="19"/>
          <w:szCs w:val="19"/>
        </w:rPr>
        <w:t>Risikodefinition</w:t>
      </w:r>
      <w:r w:rsidRPr="00AA2C55">
        <w:rPr>
          <w:rFonts w:ascii="Verdana" w:hAnsi="Verdana"/>
          <w:sz w:val="19"/>
          <w:szCs w:val="19"/>
        </w:rPr>
        <w:t xml:space="preserve"> automatisch die Priorität</w:t>
      </w:r>
    </w:p>
    <w:p w14:paraId="40D7EECB" w14:textId="02010DE1" w:rsidR="00CC79FB" w:rsidRPr="00AA2C55" w:rsidRDefault="00CC79FB" w:rsidP="00CC79FB">
      <w:pPr>
        <w:pStyle w:val="Listenabsatz"/>
        <w:numPr>
          <w:ilvl w:val="0"/>
          <w:numId w:val="1"/>
        </w:numPr>
        <w:jc w:val="both"/>
        <w:rPr>
          <w:rFonts w:ascii="Verdana" w:hAnsi="Verdana"/>
          <w:sz w:val="19"/>
          <w:szCs w:val="19"/>
        </w:rPr>
      </w:pPr>
      <w:r w:rsidRPr="00AA2C55">
        <w:rPr>
          <w:rFonts w:ascii="Verdana" w:hAnsi="Verdana"/>
          <w:sz w:val="19"/>
          <w:szCs w:val="19"/>
        </w:rPr>
        <w:t>Per E-Mail erfolgt die Verständigung, wenn der Impfstoff am gewünschten Ort eingetroffen ist</w:t>
      </w:r>
    </w:p>
    <w:p w14:paraId="7D7E202A" w14:textId="0E34A759" w:rsidR="00CC79FB" w:rsidRPr="00AA2C55" w:rsidRDefault="00CC79FB" w:rsidP="00CC79FB">
      <w:pPr>
        <w:pStyle w:val="Listenabsatz"/>
        <w:numPr>
          <w:ilvl w:val="0"/>
          <w:numId w:val="1"/>
        </w:numPr>
        <w:jc w:val="both"/>
        <w:rPr>
          <w:rFonts w:ascii="Verdana" w:hAnsi="Verdana"/>
          <w:sz w:val="19"/>
          <w:szCs w:val="19"/>
        </w:rPr>
      </w:pPr>
      <w:r w:rsidRPr="00AA2C55">
        <w:rPr>
          <w:rFonts w:ascii="Verdana" w:hAnsi="Verdana"/>
          <w:sz w:val="19"/>
          <w:szCs w:val="19"/>
        </w:rPr>
        <w:t>Über das System wird Impfzeitpunkt ausgewählt</w:t>
      </w:r>
    </w:p>
    <w:p w14:paraId="1504B543" w14:textId="5584B197" w:rsidR="00CC79FB" w:rsidRPr="00091BBF" w:rsidRDefault="00CC79FB" w:rsidP="00CC79FB">
      <w:pPr>
        <w:jc w:val="both"/>
        <w:rPr>
          <w:rFonts w:ascii="Verdana" w:hAnsi="Verdana"/>
          <w:sz w:val="10"/>
          <w:szCs w:val="10"/>
        </w:rPr>
      </w:pPr>
    </w:p>
    <w:p w14:paraId="5E9DC84B" w14:textId="74A37A0B" w:rsidR="00CC79FB" w:rsidRPr="000D23AD" w:rsidRDefault="005C0EC3" w:rsidP="000D23AD">
      <w:pPr>
        <w:shd w:val="clear" w:color="auto" w:fill="D9D9D9" w:themeFill="background1" w:themeFillShade="D9"/>
        <w:jc w:val="both"/>
        <w:rPr>
          <w:rFonts w:ascii="Verdana" w:hAnsi="Verdana"/>
          <w:b/>
          <w:bCs/>
          <w:sz w:val="19"/>
          <w:szCs w:val="19"/>
        </w:rPr>
      </w:pPr>
      <w:r w:rsidRPr="000D23AD">
        <w:rPr>
          <w:rFonts w:ascii="Verdana" w:hAnsi="Verdana"/>
          <w:b/>
          <w:bCs/>
          <w:sz w:val="19"/>
          <w:szCs w:val="19"/>
        </w:rPr>
        <w:t>Als Gemeinde bieten wir allen</w:t>
      </w:r>
      <w:r w:rsidRPr="000D23AD">
        <w:rPr>
          <w:rFonts w:ascii="Verdana" w:hAnsi="Verdana"/>
          <w:sz w:val="19"/>
          <w:szCs w:val="19"/>
        </w:rPr>
        <w:t>, denen es nicht selbst möglich ist, sich für die Impfung vormerken zu lassen, das Service an,</w:t>
      </w:r>
      <w:r w:rsidRPr="000D23AD">
        <w:rPr>
          <w:rFonts w:ascii="Verdana" w:hAnsi="Verdana"/>
          <w:b/>
          <w:bCs/>
          <w:sz w:val="19"/>
          <w:szCs w:val="19"/>
        </w:rPr>
        <w:t xml:space="preserve"> die Vormerkung </w:t>
      </w:r>
      <w:r w:rsidRPr="000D23AD">
        <w:rPr>
          <w:rFonts w:ascii="Verdana" w:hAnsi="Verdana"/>
          <w:sz w:val="19"/>
          <w:szCs w:val="19"/>
        </w:rPr>
        <w:t>vorzunehmen und sie in der notwendigen Abwicklung von bürokratischen Handlungen zu unterstützen.</w:t>
      </w:r>
      <w:r w:rsidRPr="000D23AD">
        <w:rPr>
          <w:rFonts w:ascii="Verdana" w:hAnsi="Verdana"/>
          <w:b/>
          <w:bCs/>
          <w:sz w:val="19"/>
          <w:szCs w:val="19"/>
        </w:rPr>
        <w:t xml:space="preserve"> Unsere MitarbeiterInnen stehen diesbezüglich während den Amtsstunden gerne zur Verfügung.</w:t>
      </w:r>
    </w:p>
    <w:p w14:paraId="0315C200" w14:textId="322D559F" w:rsidR="00CC79FB" w:rsidRDefault="00CC79FB" w:rsidP="00155131">
      <w:pPr>
        <w:jc w:val="both"/>
        <w:rPr>
          <w:rFonts w:ascii="Verdana" w:hAnsi="Verdana"/>
          <w:sz w:val="10"/>
          <w:szCs w:val="10"/>
        </w:rPr>
      </w:pPr>
    </w:p>
    <w:p w14:paraId="688AB4FA" w14:textId="24F06A41" w:rsidR="00DB6D34" w:rsidRPr="003A663D" w:rsidRDefault="00DB6D34" w:rsidP="00155131">
      <w:pPr>
        <w:jc w:val="both"/>
        <w:rPr>
          <w:rFonts w:ascii="Verdana" w:hAnsi="Verdana"/>
          <w:b/>
          <w:bCs/>
          <w:sz w:val="19"/>
          <w:szCs w:val="19"/>
        </w:rPr>
      </w:pPr>
      <w:r w:rsidRPr="003A663D">
        <w:rPr>
          <w:rFonts w:ascii="Verdana" w:hAnsi="Verdana"/>
          <w:b/>
          <w:bCs/>
          <w:sz w:val="19"/>
          <w:szCs w:val="19"/>
        </w:rPr>
        <w:t>Gratis</w:t>
      </w:r>
      <w:r w:rsidR="003A663D" w:rsidRPr="003A663D">
        <w:rPr>
          <w:rFonts w:ascii="Verdana" w:hAnsi="Verdana"/>
          <w:b/>
          <w:bCs/>
          <w:sz w:val="19"/>
          <w:szCs w:val="19"/>
        </w:rPr>
        <w:t>-Antigen-Testmöglichkeiten an sieben Stellen im Burgenland</w:t>
      </w:r>
    </w:p>
    <w:p w14:paraId="103A79C6" w14:textId="70C5D5DA" w:rsidR="003475DF" w:rsidRPr="00A61297" w:rsidRDefault="003475DF" w:rsidP="00155131">
      <w:pPr>
        <w:jc w:val="both"/>
        <w:rPr>
          <w:rFonts w:ascii="Verdana" w:hAnsi="Verdana"/>
          <w:b/>
          <w:bCs/>
          <w:sz w:val="19"/>
          <w:szCs w:val="19"/>
        </w:rPr>
      </w:pPr>
      <w:r>
        <w:rPr>
          <w:rFonts w:ascii="Verdana" w:hAnsi="Verdana"/>
          <w:sz w:val="19"/>
          <w:szCs w:val="19"/>
        </w:rPr>
        <w:t xml:space="preserve">Gleichzeitig möchte ich Sie informieren, dass burgenlandweit an sieben </w:t>
      </w:r>
      <w:r w:rsidR="00DB6D34">
        <w:rPr>
          <w:rFonts w:ascii="Verdana" w:hAnsi="Verdana"/>
          <w:sz w:val="19"/>
          <w:szCs w:val="19"/>
        </w:rPr>
        <w:t xml:space="preserve">Teststraßen Gratis-Antigentests durchgeführt werden. </w:t>
      </w:r>
      <w:r w:rsidR="00DB6D34" w:rsidRPr="00A61297">
        <w:rPr>
          <w:rFonts w:ascii="Verdana" w:hAnsi="Verdana"/>
          <w:b/>
          <w:bCs/>
          <w:sz w:val="19"/>
          <w:szCs w:val="19"/>
        </w:rPr>
        <w:t>Die Anmeldung finden Sie ebenfalls unter www.burgenland.at/coronavirus ab Freitag, 22. Jänner 2021</w:t>
      </w:r>
      <w:r w:rsidR="00A61297" w:rsidRPr="00A61297">
        <w:rPr>
          <w:rFonts w:ascii="Verdana" w:hAnsi="Verdana"/>
          <w:b/>
          <w:bCs/>
          <w:sz w:val="19"/>
          <w:szCs w:val="19"/>
        </w:rPr>
        <w:t>.</w:t>
      </w:r>
    </w:p>
    <w:p w14:paraId="7585382E" w14:textId="77777777" w:rsidR="003475DF" w:rsidRPr="00091BBF" w:rsidRDefault="003475DF" w:rsidP="00155131">
      <w:pPr>
        <w:jc w:val="both"/>
        <w:rPr>
          <w:rFonts w:ascii="Verdana" w:hAnsi="Verdana"/>
          <w:sz w:val="10"/>
          <w:szCs w:val="10"/>
        </w:rPr>
      </w:pPr>
    </w:p>
    <w:p w14:paraId="18008FB1" w14:textId="4D6A4AFE" w:rsidR="005C0EC3" w:rsidRPr="00AA2C55" w:rsidRDefault="005C0EC3" w:rsidP="00155131">
      <w:pPr>
        <w:jc w:val="both"/>
        <w:rPr>
          <w:rFonts w:ascii="Verdana" w:hAnsi="Verdana"/>
          <w:sz w:val="19"/>
          <w:szCs w:val="19"/>
        </w:rPr>
      </w:pPr>
      <w:r w:rsidRPr="00AA2C55">
        <w:rPr>
          <w:rFonts w:ascii="Verdana" w:hAnsi="Verdana"/>
          <w:sz w:val="19"/>
          <w:szCs w:val="19"/>
        </w:rPr>
        <w:t xml:space="preserve">Als </w:t>
      </w:r>
      <w:r w:rsidRPr="00AA2C55">
        <w:rPr>
          <w:rFonts w:ascii="Verdana" w:hAnsi="Verdana"/>
          <w:sz w:val="19"/>
          <w:szCs w:val="19"/>
          <w:highlight w:val="yellow"/>
        </w:rPr>
        <w:t>Bürgermeister/in</w:t>
      </w:r>
      <w:r w:rsidRPr="00AA2C55">
        <w:rPr>
          <w:rFonts w:ascii="Verdana" w:hAnsi="Verdana"/>
          <w:sz w:val="19"/>
          <w:szCs w:val="19"/>
        </w:rPr>
        <w:t xml:space="preserve"> ist es mir persönlich sehr wichtig, schnelle und pragmatische Hilfe anzubieten. Vor allem für die Risikogruppen, die laut Experten unbedingt diesen Schutz vor diesem gefährlichen Virus benötigen, ist dies enorm wichtig. Gleichzeitig möchte ich auch keine falschen Erwartungen nähren und möchte Ihnen nach neuestem Wissensstand ganz offen mitteilen, dass aus meiner Sicht, aufgrund der bundesweit zu geringen Impfstoffverteilung, im Jänner voraussichtlich noch keine breite Impfung stattfinden wird.</w:t>
      </w:r>
    </w:p>
    <w:p w14:paraId="01CBDC4D" w14:textId="04CF2A47" w:rsidR="005C0EC3" w:rsidRPr="00091BBF" w:rsidRDefault="005C0EC3" w:rsidP="00155131">
      <w:pPr>
        <w:jc w:val="both"/>
        <w:rPr>
          <w:rFonts w:ascii="Verdana" w:hAnsi="Verdana"/>
          <w:sz w:val="10"/>
          <w:szCs w:val="10"/>
        </w:rPr>
      </w:pPr>
    </w:p>
    <w:p w14:paraId="1A959108" w14:textId="25DEE6C2" w:rsidR="005C0EC3" w:rsidRPr="00AA2C55" w:rsidRDefault="005C0EC3" w:rsidP="00155131">
      <w:pPr>
        <w:jc w:val="both"/>
        <w:rPr>
          <w:rFonts w:ascii="Verdana" w:hAnsi="Verdana"/>
          <w:sz w:val="19"/>
          <w:szCs w:val="19"/>
        </w:rPr>
      </w:pPr>
      <w:r w:rsidRPr="00AA2C55">
        <w:rPr>
          <w:rFonts w:ascii="Verdana" w:hAnsi="Verdana"/>
          <w:sz w:val="19"/>
          <w:szCs w:val="19"/>
        </w:rPr>
        <w:t xml:space="preserve">Ich verstehe, den manchmal auftretenden Unmut aufgrund der für alle äußerst belastenden Situation. Deshalb bitte ich Sie, in den nächsten Wochen noch besondere Verantwortung für unsere Gesellschaft zu übernehmen. Für Hilfestellungen und Anliegen steht Ihnen das Gemeindeamt jedenfalls gerne unter </w:t>
      </w:r>
      <w:r w:rsidRPr="00AA2C55">
        <w:rPr>
          <w:rFonts w:ascii="Verdana" w:hAnsi="Verdana"/>
          <w:sz w:val="19"/>
          <w:szCs w:val="19"/>
          <w:highlight w:val="yellow"/>
        </w:rPr>
        <w:t>0XXXX/XXXXX</w:t>
      </w:r>
      <w:r w:rsidRPr="00AA2C55">
        <w:rPr>
          <w:rFonts w:ascii="Verdana" w:hAnsi="Verdana"/>
          <w:sz w:val="19"/>
          <w:szCs w:val="19"/>
        </w:rPr>
        <w:t xml:space="preserve"> zur Verfügung.</w:t>
      </w:r>
    </w:p>
    <w:p w14:paraId="734778D0" w14:textId="17F2C9B0" w:rsidR="005C0EC3" w:rsidRPr="00091BBF" w:rsidRDefault="005C0EC3" w:rsidP="00155131">
      <w:pPr>
        <w:jc w:val="both"/>
        <w:rPr>
          <w:rFonts w:ascii="Verdana" w:hAnsi="Verdana"/>
          <w:sz w:val="10"/>
          <w:szCs w:val="10"/>
        </w:rPr>
      </w:pPr>
    </w:p>
    <w:p w14:paraId="58301DCF" w14:textId="4B87B132" w:rsidR="005C0EC3" w:rsidRPr="00AA2C55" w:rsidRDefault="005C0EC3" w:rsidP="005C0EC3">
      <w:pPr>
        <w:jc w:val="center"/>
        <w:rPr>
          <w:rFonts w:ascii="Verdana" w:hAnsi="Verdana"/>
          <w:sz w:val="19"/>
          <w:szCs w:val="19"/>
        </w:rPr>
      </w:pPr>
      <w:r w:rsidRPr="00AA2C55">
        <w:rPr>
          <w:rFonts w:ascii="Verdana" w:hAnsi="Verdana"/>
          <w:sz w:val="19"/>
          <w:szCs w:val="19"/>
          <w:highlight w:val="yellow"/>
        </w:rPr>
        <w:t>Ihr/e Bürgermeister/in</w:t>
      </w:r>
    </w:p>
    <w:p w14:paraId="2FA5AAB3" w14:textId="01925F36" w:rsidR="005C0EC3" w:rsidRPr="00091BBF" w:rsidRDefault="005C0EC3" w:rsidP="005C0EC3">
      <w:pPr>
        <w:jc w:val="center"/>
        <w:rPr>
          <w:rFonts w:ascii="Verdana" w:hAnsi="Verdana"/>
          <w:sz w:val="20"/>
          <w:szCs w:val="20"/>
        </w:rPr>
      </w:pPr>
    </w:p>
    <w:p w14:paraId="675B4759" w14:textId="0A21F940" w:rsidR="005C0EC3" w:rsidRPr="00091BBF" w:rsidRDefault="005C0EC3" w:rsidP="005C0EC3">
      <w:pPr>
        <w:jc w:val="center"/>
        <w:rPr>
          <w:rFonts w:ascii="Verdana" w:hAnsi="Verdana"/>
          <w:sz w:val="20"/>
          <w:szCs w:val="20"/>
        </w:rPr>
      </w:pPr>
    </w:p>
    <w:p w14:paraId="5463C57F" w14:textId="2256DEFB" w:rsidR="005C0EC3" w:rsidRDefault="005C0EC3" w:rsidP="005C0EC3">
      <w:pPr>
        <w:jc w:val="center"/>
        <w:rPr>
          <w:rFonts w:ascii="Verdana" w:hAnsi="Verdana"/>
          <w:sz w:val="20"/>
          <w:szCs w:val="20"/>
        </w:rPr>
      </w:pPr>
    </w:p>
    <w:p w14:paraId="79B50917" w14:textId="77777777" w:rsidR="00091BBF" w:rsidRPr="00091BBF" w:rsidRDefault="00091BBF" w:rsidP="005C0EC3">
      <w:pPr>
        <w:jc w:val="center"/>
        <w:rPr>
          <w:rFonts w:ascii="Verdana" w:hAnsi="Verdana"/>
          <w:sz w:val="20"/>
          <w:szCs w:val="20"/>
        </w:rPr>
      </w:pPr>
    </w:p>
    <w:p w14:paraId="5C536705" w14:textId="129C6A4A" w:rsidR="005C0EC3" w:rsidRPr="00AA2C55" w:rsidRDefault="005C0EC3" w:rsidP="005C0EC3">
      <w:pPr>
        <w:jc w:val="center"/>
        <w:rPr>
          <w:rFonts w:ascii="Verdana" w:hAnsi="Verdana"/>
          <w:sz w:val="19"/>
          <w:szCs w:val="19"/>
        </w:rPr>
      </w:pPr>
      <w:r w:rsidRPr="00AA2C55">
        <w:rPr>
          <w:rFonts w:ascii="Verdana" w:hAnsi="Verdana"/>
          <w:sz w:val="19"/>
          <w:szCs w:val="19"/>
          <w:highlight w:val="yellow"/>
        </w:rPr>
        <w:t xml:space="preserve">[Name </w:t>
      </w:r>
      <w:proofErr w:type="spellStart"/>
      <w:r w:rsidRPr="00AA2C55">
        <w:rPr>
          <w:rFonts w:ascii="Verdana" w:hAnsi="Verdana"/>
          <w:sz w:val="19"/>
          <w:szCs w:val="19"/>
          <w:highlight w:val="yellow"/>
        </w:rPr>
        <w:t>einsetezn</w:t>
      </w:r>
      <w:proofErr w:type="spellEnd"/>
      <w:r w:rsidRPr="00AA2C55">
        <w:rPr>
          <w:rFonts w:ascii="Verdana" w:hAnsi="Verdana"/>
          <w:sz w:val="19"/>
          <w:szCs w:val="19"/>
          <w:highlight w:val="yellow"/>
        </w:rPr>
        <w:t>]</w:t>
      </w:r>
    </w:p>
    <w:p w14:paraId="15A6417F" w14:textId="02B3FAB4" w:rsidR="005C0EC3" w:rsidRPr="00091BBF" w:rsidRDefault="005C0EC3" w:rsidP="005C0EC3">
      <w:pPr>
        <w:rPr>
          <w:rFonts w:ascii="Verdana" w:hAnsi="Verdana"/>
          <w:sz w:val="10"/>
          <w:szCs w:val="10"/>
        </w:rPr>
      </w:pPr>
    </w:p>
    <w:p w14:paraId="4DA57773" w14:textId="77777777" w:rsidR="005C0EC3" w:rsidRPr="00091BBF" w:rsidRDefault="005C0EC3" w:rsidP="005C0EC3">
      <w:pPr>
        <w:rPr>
          <w:rFonts w:ascii="Verdana" w:hAnsi="Verdana"/>
          <w:sz w:val="10"/>
          <w:szCs w:val="10"/>
        </w:rPr>
      </w:pPr>
    </w:p>
    <w:p w14:paraId="6A8872F6" w14:textId="40A7907F" w:rsidR="005C0EC3" w:rsidRPr="000D23AD" w:rsidRDefault="005C0EC3" w:rsidP="000D23AD">
      <w:pPr>
        <w:shd w:val="clear" w:color="auto" w:fill="D9D9D9" w:themeFill="background1" w:themeFillShade="D9"/>
        <w:jc w:val="both"/>
        <w:rPr>
          <w:rFonts w:ascii="Verdana" w:hAnsi="Verdana"/>
          <w:b/>
          <w:bCs/>
          <w:sz w:val="19"/>
          <w:szCs w:val="19"/>
        </w:rPr>
      </w:pPr>
      <w:r w:rsidRPr="000D23AD">
        <w:rPr>
          <w:rFonts w:ascii="Verdana" w:hAnsi="Verdana"/>
          <w:b/>
          <w:bCs/>
          <w:sz w:val="19"/>
          <w:szCs w:val="19"/>
        </w:rPr>
        <w:t xml:space="preserve">PS: </w:t>
      </w:r>
      <w:r w:rsidR="00091BBF" w:rsidRPr="000D23AD">
        <w:rPr>
          <w:rFonts w:ascii="Verdana" w:hAnsi="Verdana"/>
          <w:b/>
          <w:bCs/>
          <w:sz w:val="19"/>
          <w:szCs w:val="19"/>
        </w:rPr>
        <w:t>Ganz offen möchte ich Ihnen mitteilen: Sobald ich persönlich im Impfplan (so wie alle BürgerInnen) vorgesehen bin, werde ich mich impfen lassen</w:t>
      </w:r>
    </w:p>
    <w:sectPr w:rsidR="005C0EC3" w:rsidRPr="000D23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A3286"/>
    <w:multiLevelType w:val="hybridMultilevel"/>
    <w:tmpl w:val="D2FE0CC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31"/>
    <w:rsid w:val="00091BBF"/>
    <w:rsid w:val="000D23AD"/>
    <w:rsid w:val="00155131"/>
    <w:rsid w:val="003475DF"/>
    <w:rsid w:val="003A663D"/>
    <w:rsid w:val="003D51CC"/>
    <w:rsid w:val="005C0EC3"/>
    <w:rsid w:val="00786D25"/>
    <w:rsid w:val="009C0006"/>
    <w:rsid w:val="00A34324"/>
    <w:rsid w:val="00A61297"/>
    <w:rsid w:val="00AA2C55"/>
    <w:rsid w:val="00CC79FB"/>
    <w:rsid w:val="00DB6D34"/>
    <w:rsid w:val="00E21F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D7DF"/>
  <w15:chartTrackingRefBased/>
  <w15:docId w15:val="{55343A11-796D-430D-B21A-1BEB141C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D25"/>
    <w:rPr>
      <w:rFonts w:ascii="Roboto Light" w:hAnsi="Roboto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79FB"/>
    <w:pPr>
      <w:ind w:left="720"/>
      <w:contextualSpacing/>
    </w:pPr>
  </w:style>
  <w:style w:type="character" w:styleId="Hyperlink">
    <w:name w:val="Hyperlink"/>
    <w:basedOn w:val="Absatz-Standardschriftart"/>
    <w:uiPriority w:val="99"/>
    <w:unhideWhenUsed/>
    <w:rsid w:val="00CC79FB"/>
    <w:rPr>
      <w:color w:val="0563C1" w:themeColor="hyperlink"/>
      <w:u w:val="single"/>
    </w:rPr>
  </w:style>
  <w:style w:type="character" w:styleId="NichtaufgelsteErwhnung">
    <w:name w:val="Unresolved Mention"/>
    <w:basedOn w:val="Absatz-Standardschriftart"/>
    <w:uiPriority w:val="99"/>
    <w:semiHidden/>
    <w:unhideWhenUsed/>
    <w:rsid w:val="00CC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Hafner</dc:creator>
  <cp:keywords/>
  <dc:description/>
  <cp:lastModifiedBy>Patrick Hafner</cp:lastModifiedBy>
  <cp:revision>10</cp:revision>
  <dcterms:created xsi:type="dcterms:W3CDTF">2021-01-20T08:02:00Z</dcterms:created>
  <dcterms:modified xsi:type="dcterms:W3CDTF">2021-01-20T11:39:00Z</dcterms:modified>
</cp:coreProperties>
</file>